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  <w:bookmarkStart w:id="0" w:name="_GoBack"/>
    </w:p>
    <w:bookmarkEnd w:id="0"/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913AFB" w:rsidP="00913AFB">
      <w:pPr>
        <w:jc w:val="both"/>
        <w:rPr>
          <w:sz w:val="24"/>
          <w:szCs w:val="24"/>
        </w:rPr>
      </w:pPr>
      <w:r w:rsidRPr="0037113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 </w:t>
      </w:r>
      <w:r w:rsidRPr="003711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с. Михайловка  </w:t>
      </w:r>
      <w:r>
        <w:rPr>
          <w:sz w:val="24"/>
          <w:szCs w:val="24"/>
        </w:rPr>
        <w:t xml:space="preserve">                    </w:t>
      </w:r>
      <w:r w:rsidRPr="00371130">
        <w:rPr>
          <w:sz w:val="24"/>
          <w:szCs w:val="24"/>
        </w:rPr>
        <w:t xml:space="preserve">          № _______________</w:t>
      </w:r>
    </w:p>
    <w:p w:rsidR="00913AFB" w:rsidRPr="00817E96" w:rsidRDefault="00913AFB" w:rsidP="00913AFB">
      <w:pPr>
        <w:rPr>
          <w:bCs/>
          <w:sz w:val="26"/>
          <w:szCs w:val="26"/>
        </w:rPr>
      </w:pPr>
    </w:p>
    <w:p w:rsidR="00913AFB" w:rsidRPr="00817E96" w:rsidRDefault="00913AFB" w:rsidP="00913AFB">
      <w:pPr>
        <w:rPr>
          <w:bCs/>
          <w:sz w:val="26"/>
          <w:szCs w:val="26"/>
        </w:rPr>
      </w:pPr>
    </w:p>
    <w:p w:rsidR="008B0661" w:rsidRPr="005625EE" w:rsidRDefault="00F667AD" w:rsidP="008B0661">
      <w:pPr>
        <w:pStyle w:val="ConsPlusTitle"/>
        <w:jc w:val="center"/>
        <w:rPr>
          <w:sz w:val="28"/>
          <w:szCs w:val="28"/>
        </w:rPr>
      </w:pPr>
      <w:r w:rsidRPr="005625EE">
        <w:rPr>
          <w:sz w:val="28"/>
          <w:szCs w:val="28"/>
        </w:rPr>
        <w:t xml:space="preserve">О внесение </w:t>
      </w:r>
      <w:r w:rsidR="008B0661" w:rsidRPr="005625EE">
        <w:rPr>
          <w:sz w:val="28"/>
          <w:szCs w:val="28"/>
        </w:rPr>
        <w:t xml:space="preserve">дополнений </w:t>
      </w:r>
      <w:r w:rsidRPr="005625EE">
        <w:rPr>
          <w:sz w:val="28"/>
          <w:szCs w:val="28"/>
        </w:rPr>
        <w:t>в постановление</w:t>
      </w:r>
    </w:p>
    <w:p w:rsidR="00F667AD" w:rsidRPr="005625EE" w:rsidRDefault="008B0661" w:rsidP="008B0661">
      <w:pPr>
        <w:pStyle w:val="ConsPlusTitle"/>
        <w:jc w:val="center"/>
        <w:rPr>
          <w:sz w:val="28"/>
          <w:szCs w:val="28"/>
        </w:rPr>
      </w:pPr>
      <w:r w:rsidRPr="005625EE">
        <w:rPr>
          <w:sz w:val="28"/>
          <w:szCs w:val="28"/>
        </w:rPr>
        <w:t xml:space="preserve"> </w:t>
      </w:r>
      <w:r w:rsidR="00F667AD" w:rsidRPr="005625EE">
        <w:rPr>
          <w:sz w:val="28"/>
          <w:szCs w:val="28"/>
        </w:rPr>
        <w:t>администрации Михайловского муниципального района</w:t>
      </w:r>
    </w:p>
    <w:p w:rsidR="008B0661" w:rsidRPr="005625EE" w:rsidRDefault="00F667AD" w:rsidP="008B0661">
      <w:pPr>
        <w:pStyle w:val="ConsPlusTitle"/>
        <w:jc w:val="center"/>
        <w:rPr>
          <w:sz w:val="28"/>
          <w:szCs w:val="28"/>
        </w:rPr>
      </w:pPr>
      <w:r w:rsidRPr="005625EE">
        <w:rPr>
          <w:sz w:val="28"/>
          <w:szCs w:val="28"/>
        </w:rPr>
        <w:t>от 01.02.2021 №-103-па «Об утверждении муниципальной</w:t>
      </w:r>
    </w:p>
    <w:p w:rsidR="008B0661" w:rsidRPr="005625EE" w:rsidRDefault="00F667AD" w:rsidP="008B0661">
      <w:pPr>
        <w:pStyle w:val="ConsPlusTitle"/>
        <w:jc w:val="center"/>
        <w:rPr>
          <w:sz w:val="28"/>
          <w:szCs w:val="28"/>
        </w:rPr>
      </w:pPr>
      <w:r w:rsidRPr="005625EE">
        <w:rPr>
          <w:sz w:val="28"/>
          <w:szCs w:val="28"/>
        </w:rPr>
        <w:t xml:space="preserve"> программы</w:t>
      </w:r>
      <w:r w:rsidR="008B0661" w:rsidRPr="005625EE">
        <w:rPr>
          <w:sz w:val="28"/>
          <w:szCs w:val="28"/>
        </w:rPr>
        <w:t xml:space="preserve"> </w:t>
      </w:r>
      <w:r w:rsidRPr="005625EE">
        <w:rPr>
          <w:sz w:val="28"/>
          <w:szCs w:val="28"/>
        </w:rPr>
        <w:t>развития образования Михайловского</w:t>
      </w:r>
    </w:p>
    <w:p w:rsidR="00F667AD" w:rsidRPr="005625EE" w:rsidRDefault="00F667AD" w:rsidP="008B0661">
      <w:pPr>
        <w:pStyle w:val="ConsPlusTitle"/>
        <w:jc w:val="center"/>
        <w:rPr>
          <w:sz w:val="28"/>
          <w:szCs w:val="28"/>
        </w:rPr>
      </w:pPr>
      <w:r w:rsidRPr="005625EE">
        <w:rPr>
          <w:sz w:val="28"/>
          <w:szCs w:val="28"/>
        </w:rPr>
        <w:t xml:space="preserve"> муниципального района на 2021-2025 гг.</w:t>
      </w:r>
      <w:r w:rsidRPr="005625EE">
        <w:rPr>
          <w:color w:val="000000"/>
          <w:sz w:val="28"/>
          <w:szCs w:val="28"/>
        </w:rPr>
        <w:t>»</w:t>
      </w:r>
    </w:p>
    <w:p w:rsidR="008B0661" w:rsidRPr="005625EE" w:rsidRDefault="008B0661" w:rsidP="008B0661">
      <w:pPr>
        <w:widowControl w:val="0"/>
        <w:ind w:firstLine="709"/>
        <w:jc w:val="both"/>
      </w:pPr>
    </w:p>
    <w:p w:rsidR="008B0661" w:rsidRPr="005625EE" w:rsidRDefault="008B0661" w:rsidP="008B0661">
      <w:pPr>
        <w:widowControl w:val="0"/>
        <w:ind w:firstLine="709"/>
        <w:jc w:val="both"/>
      </w:pPr>
    </w:p>
    <w:p w:rsidR="00913AFB" w:rsidRPr="005625EE" w:rsidRDefault="00913AFB" w:rsidP="00913AFB">
      <w:pPr>
        <w:widowControl w:val="0"/>
        <w:spacing w:line="360" w:lineRule="auto"/>
        <w:ind w:firstLine="709"/>
        <w:jc w:val="both"/>
        <w:rPr>
          <w:spacing w:val="11"/>
        </w:rPr>
      </w:pPr>
      <w:r w:rsidRPr="005625EE">
        <w:rPr>
          <w:spacing w:val="-1"/>
        </w:rPr>
        <w:t>В соответствии с Федеральным</w:t>
      </w:r>
      <w:r w:rsidR="005D454D" w:rsidRPr="005625EE">
        <w:rPr>
          <w:spacing w:val="-1"/>
        </w:rPr>
        <w:t>и з</w:t>
      </w:r>
      <w:r w:rsidRPr="005625EE">
        <w:rPr>
          <w:spacing w:val="-1"/>
        </w:rPr>
        <w:t>аконами от 29.12.2012 № 273-ФЗ «Об образовании в Российской Федерации»</w:t>
      </w:r>
      <w:r w:rsidRPr="005625EE">
        <w:t>,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образования», администрация Михайловского муниципального района</w:t>
      </w:r>
    </w:p>
    <w:p w:rsidR="00913AFB" w:rsidRPr="005625EE" w:rsidRDefault="00913AFB" w:rsidP="00913AFB">
      <w:pPr>
        <w:widowControl w:val="0"/>
        <w:ind w:firstLine="709"/>
        <w:jc w:val="both"/>
      </w:pPr>
    </w:p>
    <w:p w:rsidR="00913AFB" w:rsidRPr="005625EE" w:rsidRDefault="00913AFB" w:rsidP="00913AFB">
      <w:pPr>
        <w:widowControl w:val="0"/>
        <w:spacing w:line="360" w:lineRule="auto"/>
        <w:jc w:val="both"/>
        <w:rPr>
          <w:b/>
        </w:rPr>
      </w:pPr>
      <w:r w:rsidRPr="005625EE">
        <w:rPr>
          <w:b/>
        </w:rPr>
        <w:t xml:space="preserve">ПОСТАНОВЛЯЕТ: </w:t>
      </w:r>
    </w:p>
    <w:p w:rsidR="003F50EA" w:rsidRPr="005625EE" w:rsidRDefault="003F50EA" w:rsidP="00913AFB">
      <w:pPr>
        <w:widowControl w:val="0"/>
        <w:ind w:firstLine="709"/>
        <w:jc w:val="both"/>
        <w:rPr>
          <w:color w:val="000000"/>
          <w:spacing w:val="11"/>
        </w:rPr>
      </w:pPr>
    </w:p>
    <w:p w:rsidR="003A545C" w:rsidRPr="005625EE" w:rsidRDefault="00D27FE9" w:rsidP="003A545C">
      <w:pPr>
        <w:pStyle w:val="ConsPlusTitle"/>
        <w:numPr>
          <w:ilvl w:val="0"/>
          <w:numId w:val="28"/>
        </w:numPr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5625EE">
        <w:rPr>
          <w:b w:val="0"/>
          <w:sz w:val="28"/>
          <w:szCs w:val="28"/>
        </w:rPr>
        <w:t xml:space="preserve">Внести </w:t>
      </w:r>
      <w:r w:rsidR="008B0661" w:rsidRPr="005625EE">
        <w:rPr>
          <w:b w:val="0"/>
          <w:sz w:val="28"/>
          <w:szCs w:val="28"/>
        </w:rPr>
        <w:t xml:space="preserve">дополнения </w:t>
      </w:r>
      <w:r w:rsidRPr="005625EE">
        <w:rPr>
          <w:b w:val="0"/>
          <w:sz w:val="28"/>
          <w:szCs w:val="28"/>
        </w:rPr>
        <w:t xml:space="preserve">в </w:t>
      </w:r>
      <w:r w:rsidR="00913AFB" w:rsidRPr="005625EE">
        <w:rPr>
          <w:b w:val="0"/>
          <w:sz w:val="28"/>
          <w:szCs w:val="28"/>
        </w:rPr>
        <w:t>муниципальную программу развития образования Михайловского муниципального района на 2021-2025 год</w:t>
      </w:r>
      <w:r w:rsidR="005D454D" w:rsidRPr="005625EE">
        <w:rPr>
          <w:b w:val="0"/>
          <w:sz w:val="28"/>
          <w:szCs w:val="28"/>
        </w:rPr>
        <w:t>ы</w:t>
      </w:r>
      <w:r w:rsidR="008B0661" w:rsidRPr="005625EE">
        <w:rPr>
          <w:b w:val="0"/>
          <w:sz w:val="28"/>
          <w:szCs w:val="28"/>
        </w:rPr>
        <w:t xml:space="preserve">, утвержденную постановлением </w:t>
      </w:r>
      <w:r w:rsidR="00DF151B" w:rsidRPr="005625EE">
        <w:rPr>
          <w:b w:val="0"/>
          <w:sz w:val="28"/>
          <w:szCs w:val="28"/>
        </w:rPr>
        <w:t>администрации Михайловского муниципального района от 01.02.2021 №-103-па «Об утверждении муниципальной программы развития образования Михайловского муниципального района на 2021-2025 гг.</w:t>
      </w:r>
      <w:r w:rsidR="00DF151B" w:rsidRPr="005625EE">
        <w:rPr>
          <w:b w:val="0"/>
          <w:color w:val="000000"/>
          <w:sz w:val="28"/>
          <w:szCs w:val="28"/>
        </w:rPr>
        <w:t>»</w:t>
      </w:r>
      <w:r w:rsidR="006E19E3">
        <w:rPr>
          <w:b w:val="0"/>
          <w:color w:val="000000"/>
          <w:sz w:val="28"/>
          <w:szCs w:val="28"/>
        </w:rPr>
        <w:t xml:space="preserve"> (далее – Программа)</w:t>
      </w:r>
      <w:r w:rsidRPr="005625EE">
        <w:rPr>
          <w:b w:val="0"/>
          <w:sz w:val="28"/>
          <w:szCs w:val="28"/>
        </w:rPr>
        <w:t>:</w:t>
      </w:r>
    </w:p>
    <w:p w:rsidR="003A545C" w:rsidRDefault="003A545C" w:rsidP="005625E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5625EE">
        <w:rPr>
          <w:b w:val="0"/>
          <w:sz w:val="28"/>
          <w:szCs w:val="28"/>
        </w:rPr>
        <w:t xml:space="preserve">1.1. Раздел «Объемы бюджетных ассигнований Программы» </w:t>
      </w:r>
      <w:r w:rsidR="006E19E3">
        <w:rPr>
          <w:b w:val="0"/>
          <w:sz w:val="28"/>
          <w:szCs w:val="28"/>
        </w:rPr>
        <w:t xml:space="preserve">                         1. </w:t>
      </w:r>
      <w:r w:rsidR="00E8066F" w:rsidRPr="005625EE">
        <w:rPr>
          <w:b w:val="0"/>
          <w:sz w:val="28"/>
          <w:szCs w:val="28"/>
        </w:rPr>
        <w:t>Паспорта П</w:t>
      </w:r>
      <w:r w:rsidRPr="005625EE">
        <w:rPr>
          <w:b w:val="0"/>
          <w:sz w:val="28"/>
          <w:szCs w:val="28"/>
        </w:rPr>
        <w:t>рограммы 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625EE" w:rsidTr="005625EE">
        <w:tc>
          <w:tcPr>
            <w:tcW w:w="4785" w:type="dxa"/>
          </w:tcPr>
          <w:p w:rsidR="005625EE" w:rsidRPr="005625EE" w:rsidRDefault="005625EE" w:rsidP="005625EE">
            <w:pPr>
              <w:pStyle w:val="ConsPlusTitle"/>
              <w:rPr>
                <w:b w:val="0"/>
                <w:sz w:val="28"/>
                <w:szCs w:val="28"/>
              </w:rPr>
            </w:pPr>
            <w:r w:rsidRPr="005625EE">
              <w:rPr>
                <w:b w:val="0"/>
              </w:rPr>
              <w:t>Объемы бюджетных ассигнований Программы</w:t>
            </w:r>
          </w:p>
        </w:tc>
        <w:tc>
          <w:tcPr>
            <w:tcW w:w="4785" w:type="dxa"/>
          </w:tcPr>
          <w:p w:rsidR="005625EE" w:rsidRPr="005625EE" w:rsidRDefault="005625EE" w:rsidP="005625EE">
            <w:pPr>
              <w:jc w:val="left"/>
              <w:rPr>
                <w:sz w:val="24"/>
                <w:szCs w:val="24"/>
              </w:rPr>
            </w:pPr>
            <w:r w:rsidRPr="005625EE">
              <w:rPr>
                <w:sz w:val="24"/>
                <w:szCs w:val="24"/>
              </w:rPr>
              <w:t>Финансовые затраты на реализацию программы составят всего: 10368348,739 тыс. руб.</w:t>
            </w:r>
          </w:p>
          <w:p w:rsidR="003661DF" w:rsidRPr="005625EE" w:rsidRDefault="005625EE" w:rsidP="003661DF">
            <w:pPr>
              <w:jc w:val="left"/>
            </w:pPr>
            <w:r w:rsidRPr="005625EE">
              <w:rPr>
                <w:sz w:val="24"/>
                <w:szCs w:val="24"/>
              </w:rPr>
              <w:t>В том числе по бюджетам:</w:t>
            </w:r>
          </w:p>
        </w:tc>
      </w:tr>
    </w:tbl>
    <w:p w:rsidR="005625EE" w:rsidRDefault="005625EE" w:rsidP="005625E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  <w:sectPr w:rsidR="005625EE" w:rsidSect="003661DF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B382B" w:rsidTr="008B382B">
        <w:tc>
          <w:tcPr>
            <w:tcW w:w="4785" w:type="dxa"/>
          </w:tcPr>
          <w:p w:rsidR="008B382B" w:rsidRPr="005625EE" w:rsidRDefault="008B382B" w:rsidP="005625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B382B" w:rsidRPr="005625EE" w:rsidRDefault="008B382B" w:rsidP="005625EE">
            <w:pPr>
              <w:jc w:val="left"/>
              <w:rPr>
                <w:sz w:val="24"/>
                <w:szCs w:val="24"/>
              </w:rPr>
            </w:pPr>
            <w:r w:rsidRPr="005625EE">
              <w:rPr>
                <w:sz w:val="24"/>
                <w:szCs w:val="24"/>
              </w:rPr>
              <w:t>из средств местного бюджета:7856088,210 тыс.руб.</w:t>
            </w:r>
          </w:p>
          <w:p w:rsidR="008B382B" w:rsidRPr="005625EE" w:rsidRDefault="008B382B" w:rsidP="005625EE">
            <w:pPr>
              <w:jc w:val="left"/>
              <w:rPr>
                <w:sz w:val="24"/>
                <w:szCs w:val="24"/>
              </w:rPr>
            </w:pPr>
            <w:r w:rsidRPr="005625EE">
              <w:rPr>
                <w:sz w:val="24"/>
                <w:szCs w:val="24"/>
              </w:rPr>
              <w:t xml:space="preserve"> из средств краевого бюджета: 2354690,769 тыс.руб.</w:t>
            </w:r>
          </w:p>
          <w:p w:rsidR="008B382B" w:rsidRPr="005625EE" w:rsidRDefault="008B382B" w:rsidP="005625EE">
            <w:pPr>
              <w:jc w:val="left"/>
              <w:rPr>
                <w:sz w:val="24"/>
                <w:szCs w:val="24"/>
              </w:rPr>
            </w:pPr>
            <w:r w:rsidRPr="005625EE">
              <w:rPr>
                <w:sz w:val="24"/>
                <w:szCs w:val="24"/>
              </w:rPr>
              <w:t xml:space="preserve"> из средств федерального бюджета:75569,760 тыс.руб.</w:t>
            </w:r>
          </w:p>
          <w:p w:rsidR="008B382B" w:rsidRPr="005625EE" w:rsidRDefault="008B382B" w:rsidP="005625EE">
            <w:pPr>
              <w:jc w:val="left"/>
              <w:rPr>
                <w:sz w:val="24"/>
                <w:szCs w:val="24"/>
              </w:rPr>
            </w:pPr>
            <w:r w:rsidRPr="005625EE">
              <w:rPr>
                <w:sz w:val="24"/>
                <w:szCs w:val="24"/>
              </w:rPr>
              <w:t>из внебюждетных источников: 82000,000 тыс. руб.</w:t>
            </w:r>
          </w:p>
          <w:p w:rsidR="008B382B" w:rsidRPr="005625EE" w:rsidRDefault="008B382B" w:rsidP="005625EE">
            <w:pPr>
              <w:jc w:val="left"/>
              <w:rPr>
                <w:sz w:val="24"/>
                <w:szCs w:val="24"/>
              </w:rPr>
            </w:pPr>
            <w:r w:rsidRPr="005625EE">
              <w:rPr>
                <w:sz w:val="24"/>
                <w:szCs w:val="24"/>
              </w:rPr>
              <w:t>в том числе по периодам:</w:t>
            </w:r>
          </w:p>
          <w:p w:rsidR="008B382B" w:rsidRPr="005625EE" w:rsidRDefault="008B382B" w:rsidP="005625EE">
            <w:pPr>
              <w:jc w:val="left"/>
              <w:rPr>
                <w:sz w:val="24"/>
                <w:szCs w:val="24"/>
              </w:rPr>
            </w:pPr>
            <w:r w:rsidRPr="005625EE">
              <w:rPr>
                <w:sz w:val="24"/>
                <w:szCs w:val="24"/>
              </w:rPr>
              <w:t>2021 г. –</w:t>
            </w:r>
            <w:r w:rsidR="003661DF">
              <w:rPr>
                <w:sz w:val="24"/>
                <w:szCs w:val="24"/>
              </w:rPr>
              <w:t xml:space="preserve"> </w:t>
            </w:r>
            <w:r w:rsidRPr="005625EE">
              <w:rPr>
                <w:sz w:val="24"/>
                <w:szCs w:val="24"/>
              </w:rPr>
              <w:t>1369269,752 тыс.руб.</w:t>
            </w:r>
          </w:p>
          <w:p w:rsidR="008B382B" w:rsidRPr="005625EE" w:rsidRDefault="008B382B" w:rsidP="005625EE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5625EE">
              <w:rPr>
                <w:sz w:val="24"/>
                <w:szCs w:val="24"/>
              </w:rPr>
              <w:t>2022 г. – 2623120,555 тыс.руб.</w:t>
            </w:r>
            <w:r w:rsidR="005625EE">
              <w:rPr>
                <w:sz w:val="24"/>
                <w:szCs w:val="24"/>
              </w:rPr>
              <w:tab/>
            </w:r>
          </w:p>
          <w:p w:rsidR="008B382B" w:rsidRPr="005625EE" w:rsidRDefault="008B382B" w:rsidP="005625EE">
            <w:pPr>
              <w:jc w:val="left"/>
              <w:rPr>
                <w:sz w:val="24"/>
                <w:szCs w:val="24"/>
              </w:rPr>
            </w:pPr>
            <w:r w:rsidRPr="005625EE">
              <w:rPr>
                <w:sz w:val="24"/>
                <w:szCs w:val="24"/>
              </w:rPr>
              <w:t>2023 г. – 4698052,332 тыс.руб.</w:t>
            </w:r>
          </w:p>
          <w:p w:rsidR="008B382B" w:rsidRPr="005625EE" w:rsidRDefault="008B382B" w:rsidP="005625EE">
            <w:pPr>
              <w:jc w:val="left"/>
              <w:rPr>
                <w:sz w:val="24"/>
                <w:szCs w:val="24"/>
              </w:rPr>
            </w:pPr>
            <w:r w:rsidRPr="005625EE">
              <w:rPr>
                <w:sz w:val="24"/>
                <w:szCs w:val="24"/>
              </w:rPr>
              <w:t>2024 г. – 815403,050 тыс.руб.</w:t>
            </w:r>
          </w:p>
          <w:p w:rsidR="008B382B" w:rsidRPr="005625EE" w:rsidRDefault="008B382B" w:rsidP="005625EE">
            <w:pPr>
              <w:jc w:val="left"/>
              <w:rPr>
                <w:sz w:val="24"/>
                <w:szCs w:val="24"/>
              </w:rPr>
            </w:pPr>
            <w:r w:rsidRPr="005625EE">
              <w:rPr>
                <w:sz w:val="24"/>
                <w:szCs w:val="24"/>
              </w:rPr>
              <w:t>2025 г. – 862503,050 тыс.руб.</w:t>
            </w:r>
          </w:p>
          <w:p w:rsidR="008B382B" w:rsidRPr="005625EE" w:rsidRDefault="008B382B" w:rsidP="005625EE">
            <w:pPr>
              <w:jc w:val="left"/>
              <w:rPr>
                <w:sz w:val="24"/>
                <w:szCs w:val="24"/>
              </w:rPr>
            </w:pPr>
          </w:p>
        </w:tc>
      </w:tr>
    </w:tbl>
    <w:p w:rsidR="002B10DB" w:rsidRPr="005625EE" w:rsidRDefault="00C02367" w:rsidP="005625EE">
      <w:pPr>
        <w:pStyle w:val="ConsPlusTitle"/>
        <w:spacing w:before="120" w:line="360" w:lineRule="auto"/>
        <w:ind w:firstLine="709"/>
        <w:jc w:val="both"/>
        <w:rPr>
          <w:b w:val="0"/>
          <w:sz w:val="28"/>
          <w:szCs w:val="28"/>
        </w:rPr>
      </w:pPr>
      <w:r w:rsidRPr="005625EE">
        <w:rPr>
          <w:b w:val="0"/>
          <w:sz w:val="28"/>
          <w:szCs w:val="28"/>
        </w:rPr>
        <w:t>1.2</w:t>
      </w:r>
      <w:r w:rsidR="00E8066F" w:rsidRPr="005625EE">
        <w:rPr>
          <w:b w:val="0"/>
          <w:sz w:val="28"/>
          <w:szCs w:val="28"/>
        </w:rPr>
        <w:t xml:space="preserve"> Дополнить раздел 5. Целевые показатели П</w:t>
      </w:r>
      <w:r w:rsidR="002B10DB" w:rsidRPr="005625EE">
        <w:rPr>
          <w:b w:val="0"/>
          <w:sz w:val="28"/>
          <w:szCs w:val="28"/>
        </w:rPr>
        <w:t xml:space="preserve">рограммы, </w:t>
      </w:r>
      <w:r w:rsidR="00830A29" w:rsidRPr="005625EE">
        <w:rPr>
          <w:b w:val="0"/>
          <w:sz w:val="28"/>
          <w:szCs w:val="28"/>
        </w:rPr>
        <w:t>разделом: Подпрограмма «Персонифицированное дополнительное образование детей»</w:t>
      </w:r>
      <w:r w:rsidR="002B10DB" w:rsidRPr="005625EE">
        <w:rPr>
          <w:b w:val="0"/>
          <w:sz w:val="28"/>
          <w:szCs w:val="28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54"/>
        <w:gridCol w:w="973"/>
        <w:gridCol w:w="1134"/>
        <w:gridCol w:w="992"/>
        <w:gridCol w:w="992"/>
        <w:gridCol w:w="908"/>
        <w:gridCol w:w="935"/>
      </w:tblGrid>
      <w:tr w:rsidR="009D60FA" w:rsidRPr="00DE5AED" w:rsidTr="0060519D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0FA" w:rsidRDefault="009D60FA" w:rsidP="003661DF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№</w:t>
            </w:r>
          </w:p>
          <w:p w:rsidR="009D60FA" w:rsidRPr="00817E96" w:rsidRDefault="009D60FA" w:rsidP="003661DF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0FA" w:rsidRPr="00817E96" w:rsidRDefault="009D60FA" w:rsidP="003661DF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Показатель (индикатор)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60FA" w:rsidRPr="00817E96" w:rsidRDefault="009D60FA" w:rsidP="00245F6B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Ед. изм.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FA" w:rsidRPr="00817E96" w:rsidRDefault="009D60FA" w:rsidP="009D60FA">
            <w:pPr>
              <w:widowControl w:val="0"/>
              <w:autoSpaceDE w:val="0"/>
              <w:autoSpaceDN w:val="0"/>
              <w:adjustRightInd w:val="0"/>
              <w:ind w:right="-111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Значение показателей</w:t>
            </w:r>
          </w:p>
        </w:tc>
      </w:tr>
      <w:tr w:rsidR="009D60FA" w:rsidRPr="00DE5AED" w:rsidTr="00FE0E0F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Default="009D60FA" w:rsidP="003661DF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Default="009D60FA" w:rsidP="003661DF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Default="009D60FA" w:rsidP="00245F6B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Pr="00817E96" w:rsidRDefault="009D60FA" w:rsidP="00245F6B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Pr="00817E96" w:rsidRDefault="009D60FA" w:rsidP="00245F6B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Default="009D60FA" w:rsidP="00245F6B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 2023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Default="009D60FA" w:rsidP="00245F6B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 2024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Default="009D60FA" w:rsidP="003661DF">
            <w:pPr>
              <w:widowControl w:val="0"/>
              <w:autoSpaceDE w:val="0"/>
              <w:autoSpaceDN w:val="0"/>
              <w:adjustRightInd w:val="0"/>
              <w:ind w:right="-111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 2025</w:t>
            </w:r>
          </w:p>
        </w:tc>
      </w:tr>
      <w:tr w:rsidR="00F879FB" w:rsidRPr="00DE5AED" w:rsidTr="00F879FB">
        <w:trPr>
          <w:trHeight w:val="206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FB" w:rsidRPr="00F879FB" w:rsidRDefault="00F879FB" w:rsidP="00245F6B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Подпрограмма «Персонифицированное дополнительное образование детей»</w:t>
            </w:r>
          </w:p>
        </w:tc>
      </w:tr>
      <w:tr w:rsidR="009D60FA" w:rsidRPr="00DE5AED" w:rsidTr="009D60FA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Default="009D60FA" w:rsidP="00245F6B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left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</w:t>
            </w:r>
          </w:p>
          <w:p w:rsidR="009D60FA" w:rsidRPr="009D60FA" w:rsidRDefault="009D60FA" w:rsidP="009D60F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FA" w:rsidRPr="00817E96" w:rsidRDefault="009D60FA" w:rsidP="0088602A">
            <w:pPr>
              <w:widowControl w:val="0"/>
              <w:autoSpaceDE w:val="0"/>
              <w:autoSpaceDN w:val="0"/>
              <w:adjustRightInd w:val="0"/>
              <w:contextualSpacing w:val="0"/>
              <w:jc w:val="left"/>
              <w:rPr>
                <w:rFonts w:eastAsia="Calibri" w:cs="Arial"/>
                <w:sz w:val="24"/>
                <w:szCs w:val="24"/>
              </w:rPr>
            </w:pPr>
            <w:r w:rsidRPr="00817E96">
              <w:rPr>
                <w:rFonts w:eastAsia="Calibri" w:cs="Arial"/>
                <w:sz w:val="24"/>
                <w:szCs w:val="24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FA" w:rsidRPr="00817E96" w:rsidRDefault="009D60FA" w:rsidP="009D60FA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    </w:t>
            </w:r>
            <w:r w:rsidRPr="00817E96">
              <w:rPr>
                <w:rFonts w:eastAsia="Calibri" w:cs="Arial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FA" w:rsidRPr="00817E96" w:rsidRDefault="009D60FA" w:rsidP="00245F6B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 w:rsidRPr="00817E96">
              <w:rPr>
                <w:rFonts w:eastAsia="Calibri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FA" w:rsidRPr="00817E96" w:rsidRDefault="009D60FA" w:rsidP="00245F6B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b/>
                <w:sz w:val="24"/>
                <w:szCs w:val="24"/>
              </w:rPr>
            </w:pPr>
            <w:r w:rsidRPr="00817E96">
              <w:rPr>
                <w:rFonts w:eastAsia="Calibri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FA" w:rsidRPr="00817E96" w:rsidRDefault="009D60FA" w:rsidP="00245F6B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b/>
                <w:sz w:val="24"/>
                <w:szCs w:val="24"/>
              </w:rPr>
            </w:pPr>
            <w:r w:rsidRPr="00817E96">
              <w:rPr>
                <w:rFonts w:eastAsia="Calibri" w:cs="Arial"/>
                <w:sz w:val="24"/>
                <w:szCs w:val="24"/>
              </w:rP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Pr="003E4AFF" w:rsidRDefault="009D60FA" w:rsidP="00245F6B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Pr="003E4AFF" w:rsidRDefault="009D60FA" w:rsidP="00245F6B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</w:p>
        </w:tc>
      </w:tr>
      <w:tr w:rsidR="009D60FA" w:rsidRPr="00DE5AED" w:rsidTr="009D60FA">
        <w:trPr>
          <w:trHeight w:val="1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Default="009D60FA" w:rsidP="00245F6B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left"/>
              <w:rPr>
                <w:rFonts w:eastAsia="Calibri" w:cs="Arial"/>
                <w:sz w:val="24"/>
                <w:szCs w:val="24"/>
              </w:rPr>
            </w:pPr>
          </w:p>
          <w:p w:rsidR="009D60FA" w:rsidRPr="009D60FA" w:rsidRDefault="009D60FA" w:rsidP="009D60FA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FA" w:rsidRPr="00817E96" w:rsidRDefault="009D60FA" w:rsidP="0088602A">
            <w:pPr>
              <w:widowControl w:val="0"/>
              <w:autoSpaceDE w:val="0"/>
              <w:autoSpaceDN w:val="0"/>
              <w:adjustRightInd w:val="0"/>
              <w:contextualSpacing w:val="0"/>
              <w:jc w:val="left"/>
              <w:rPr>
                <w:rFonts w:eastAsia="Calibri" w:cs="Arial"/>
                <w:b/>
                <w:sz w:val="24"/>
                <w:szCs w:val="24"/>
              </w:rPr>
            </w:pPr>
            <w:r w:rsidRPr="00817E96">
              <w:rPr>
                <w:rFonts w:eastAsia="Calibri" w:cs="Arial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FA" w:rsidRPr="00817E96" w:rsidRDefault="009D60FA" w:rsidP="009D60FA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   </w:t>
            </w:r>
            <w:r w:rsidRPr="00817E96">
              <w:rPr>
                <w:rFonts w:eastAsia="Calibri" w:cs="Arial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FA" w:rsidRPr="00817E96" w:rsidRDefault="009D60FA" w:rsidP="007B28FF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</w:p>
          <w:p w:rsidR="009D60FA" w:rsidRPr="00817E96" w:rsidRDefault="009D60FA" w:rsidP="007B28FF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 w:rsidRPr="00817E96">
              <w:rPr>
                <w:rFonts w:eastAsia="Calibri" w:cs="Arial"/>
                <w:sz w:val="24"/>
                <w:szCs w:val="24"/>
              </w:rPr>
              <w:t>1,8%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FA" w:rsidRPr="00817E96" w:rsidRDefault="009D60FA" w:rsidP="009D60FA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b/>
                <w:sz w:val="24"/>
                <w:szCs w:val="24"/>
              </w:rPr>
            </w:pPr>
            <w:r w:rsidRPr="00817E96">
              <w:rPr>
                <w:rFonts w:eastAsia="Calibri" w:cs="Arial"/>
                <w:sz w:val="24"/>
                <w:szCs w:val="24"/>
              </w:rPr>
              <w:t>не менее 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FA" w:rsidRPr="00817E96" w:rsidRDefault="009D60FA" w:rsidP="009D60FA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 w:rsidRPr="00817E96">
              <w:rPr>
                <w:rFonts w:eastAsia="Calibri" w:cs="Arial"/>
                <w:sz w:val="24"/>
                <w:szCs w:val="24"/>
              </w:rPr>
              <w:t>не менее 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Pr="003E4AFF" w:rsidRDefault="009D60FA" w:rsidP="007B28FF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A" w:rsidRPr="003E4AFF" w:rsidRDefault="009D60FA" w:rsidP="007B28FF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</w:p>
        </w:tc>
      </w:tr>
    </w:tbl>
    <w:p w:rsidR="005625EE" w:rsidRDefault="005625EE" w:rsidP="005625EE">
      <w:pPr>
        <w:spacing w:before="240"/>
        <w:ind w:firstLine="709"/>
        <w:jc w:val="both"/>
      </w:pPr>
    </w:p>
    <w:p w:rsidR="00247C70" w:rsidRDefault="008670C4" w:rsidP="005625EE">
      <w:pPr>
        <w:spacing w:before="240" w:line="360" w:lineRule="auto"/>
        <w:ind w:firstLine="709"/>
        <w:jc w:val="both"/>
      </w:pPr>
      <w:r w:rsidRPr="005625EE">
        <w:t>1.3</w:t>
      </w:r>
      <w:r w:rsidR="006E19E3">
        <w:t>. Р</w:t>
      </w:r>
      <w:r w:rsidR="00DE5AED" w:rsidRPr="005625EE">
        <w:t xml:space="preserve">аздел </w:t>
      </w:r>
      <w:r w:rsidR="006E19E3">
        <w:t>«</w:t>
      </w:r>
      <w:r w:rsidR="008B592A" w:rsidRPr="005625EE">
        <w:t>Основные ц</w:t>
      </w:r>
      <w:r w:rsidR="00DE5AED" w:rsidRPr="005625EE">
        <w:t>елевые</w:t>
      </w:r>
      <w:r w:rsidR="00C04AAE" w:rsidRPr="005625EE">
        <w:t xml:space="preserve"> </w:t>
      </w:r>
      <w:r w:rsidR="00DE5AED" w:rsidRPr="005625EE">
        <w:t>показатели подпрограммы</w:t>
      </w:r>
      <w:r w:rsidR="006E19E3">
        <w:t>»</w:t>
      </w:r>
      <w:r w:rsidR="00DE5AED" w:rsidRPr="005625EE">
        <w:t xml:space="preserve"> </w:t>
      </w:r>
      <w:r w:rsidR="00247C70" w:rsidRPr="005625EE">
        <w:t>«Паспорт подпрограммы 6. Персонифицированное дополнительное образование детей</w:t>
      </w:r>
      <w:r w:rsidR="00411840" w:rsidRPr="005625EE">
        <w:t>»</w:t>
      </w:r>
      <w:r w:rsidR="00DE5AED" w:rsidRPr="005625EE">
        <w:t xml:space="preserve"> изложить в новой редакции</w:t>
      </w:r>
      <w:r w:rsidR="00C04AAE" w:rsidRPr="005625EE">
        <w:t>:</w:t>
      </w:r>
    </w:p>
    <w:tbl>
      <w:tblPr>
        <w:tblW w:w="9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6415"/>
      </w:tblGrid>
      <w:tr w:rsidR="00247C70" w:rsidRPr="00344511" w:rsidTr="003251C1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C70" w:rsidRPr="00BF6051" w:rsidRDefault="00247C70" w:rsidP="003251C1">
            <w:pPr>
              <w:jc w:val="both"/>
              <w:rPr>
                <w:sz w:val="24"/>
                <w:szCs w:val="24"/>
              </w:rPr>
            </w:pPr>
            <w:r w:rsidRPr="00BF6051">
              <w:rPr>
                <w:sz w:val="24"/>
                <w:szCs w:val="24"/>
              </w:rPr>
              <w:t>Основные целевые показатели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C70" w:rsidRPr="00BF6051" w:rsidRDefault="00247C70" w:rsidP="00DE5AE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6051">
              <w:rPr>
                <w:rFonts w:eastAsia="Calibri"/>
                <w:sz w:val="24"/>
                <w:szCs w:val="24"/>
                <w:lang w:eastAsia="en-US"/>
              </w:rPr>
              <w:t xml:space="preserve">1) Доля детей в возрасте от 5 до 18 лет, получающих дополнительное образование с использованием </w:t>
            </w:r>
            <w:r w:rsidRPr="00BF6051">
              <w:rPr>
                <w:rFonts w:eastAsia="Calibri"/>
                <w:sz w:val="24"/>
                <w:szCs w:val="24"/>
                <w:lang w:eastAsia="en-US"/>
              </w:rPr>
              <w:lastRenderedPageBreak/>
              <w:t>сертификата дополнительного образования, в общей численности детей, получающих дополнительное образование за счет бюджетных средств,</w:t>
            </w:r>
            <w:r w:rsidR="00DE5AED" w:rsidRPr="00BF60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63D8C" w:rsidRPr="00BF6051"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Pr="00BF6051">
              <w:rPr>
                <w:rFonts w:eastAsia="Calibri"/>
                <w:sz w:val="24"/>
                <w:szCs w:val="24"/>
                <w:lang w:eastAsia="en-US"/>
              </w:rPr>
              <w:t xml:space="preserve"> %</w:t>
            </w:r>
            <w:r w:rsidR="00DE5AED" w:rsidRPr="00BF605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247C70" w:rsidRPr="00BF6051" w:rsidRDefault="00247C70" w:rsidP="00DE5AED">
            <w:pPr>
              <w:contextualSpacing w:val="0"/>
              <w:jc w:val="both"/>
              <w:rPr>
                <w:sz w:val="24"/>
                <w:szCs w:val="24"/>
              </w:rPr>
            </w:pPr>
            <w:r w:rsidRPr="00BF6051">
              <w:rPr>
                <w:sz w:val="24"/>
                <w:szCs w:val="24"/>
              </w:rPr>
              <w:t xml:space="preserve">2) Доля детей в возрасте от 5 до 18 лет, использующих сертификаты дополнительного образования в статусе сертификатов персонифицированного финансирования, </w:t>
            </w:r>
            <w:r w:rsidR="00863D8C" w:rsidRPr="00BF6051">
              <w:rPr>
                <w:sz w:val="24"/>
                <w:szCs w:val="24"/>
              </w:rPr>
              <w:t>5</w:t>
            </w:r>
            <w:r w:rsidRPr="00BF6051">
              <w:rPr>
                <w:sz w:val="24"/>
                <w:szCs w:val="24"/>
              </w:rPr>
              <w:t>%</w:t>
            </w:r>
            <w:r w:rsidR="00DE5AED" w:rsidRPr="00BF6051">
              <w:rPr>
                <w:sz w:val="24"/>
                <w:szCs w:val="24"/>
              </w:rPr>
              <w:t>.</w:t>
            </w:r>
          </w:p>
          <w:p w:rsidR="00DE5AED" w:rsidRPr="00BF6051" w:rsidRDefault="00DE5AED" w:rsidP="00DE5AED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 w:rsidRPr="00BF6051">
              <w:rPr>
                <w:rFonts w:eastAsia="Calibri" w:cs="Arial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DE5AED" w:rsidRPr="00BF6051" w:rsidRDefault="00DE5AED" w:rsidP="00DE5AED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 w:rsidRPr="00BF6051">
              <w:rPr>
                <w:rFonts w:eastAsia="Calibri" w:cs="Arial"/>
                <w:sz w:val="24"/>
                <w:szCs w:val="24"/>
              </w:rPr>
              <w:t>Характеризует степень внедрения механизма персонифицированного учета дополнительного образования детей.</w:t>
            </w:r>
          </w:p>
          <w:p w:rsidR="00DE5AED" w:rsidRPr="00BF6051" w:rsidRDefault="00DE5AED" w:rsidP="00DE5AED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 w:rsidRPr="00BF6051">
              <w:rPr>
                <w:rFonts w:eastAsia="Calibri" w:cs="Arial"/>
                <w:sz w:val="24"/>
                <w:szCs w:val="24"/>
              </w:rPr>
      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      </w:r>
          </w:p>
          <w:p w:rsidR="00DE5AED" w:rsidRPr="00BF6051" w:rsidRDefault="00DE5AED" w:rsidP="00DE5AED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 w:rsidRPr="00BF6051">
              <w:rPr>
                <w:rFonts w:eastAsia="Calibri" w:cs="Arial"/>
                <w:sz w:val="24"/>
                <w:szCs w:val="24"/>
              </w:rPr>
              <w:t>Рассчитывается по формуле: Спдо= (Чспдо / Чобуч5-18)*100%, где:</w:t>
            </w:r>
          </w:p>
          <w:p w:rsidR="00DE5AED" w:rsidRPr="00BF6051" w:rsidRDefault="00DE5AED" w:rsidP="00DE5AED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 w:rsidRPr="00BF6051">
              <w:rPr>
                <w:rFonts w:eastAsia="Calibri" w:cs="Arial"/>
                <w:sz w:val="24"/>
                <w:szCs w:val="24"/>
              </w:rPr>
              <w:t>Чспдо – численность детей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DE5AED" w:rsidRPr="00BF6051" w:rsidRDefault="00DE5AED" w:rsidP="00DE5AED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 w:rsidRPr="00BF6051">
              <w:rPr>
                <w:rFonts w:eastAsia="Calibri" w:cs="Arial"/>
                <w:sz w:val="24"/>
                <w:szCs w:val="24"/>
              </w:rPr>
              <w:t>Чобуч5-18 – общая числе</w:t>
            </w:r>
            <w:r w:rsidR="00BF6051">
              <w:rPr>
                <w:rFonts w:eastAsia="Calibri" w:cs="Arial"/>
                <w:sz w:val="24"/>
                <w:szCs w:val="24"/>
              </w:rPr>
              <w:t xml:space="preserve">нность детей в возрасте от 5 до </w:t>
            </w:r>
            <w:r w:rsidRPr="00BF6051">
              <w:rPr>
                <w:rFonts w:eastAsia="Calibri" w:cs="Arial"/>
                <w:sz w:val="24"/>
                <w:szCs w:val="24"/>
              </w:rPr>
              <w:t>18 лет получающих дополнительное образование по программам, финансовое обеспечение которых осуществляется за счет бюджетных средств (пообъектный мониторинг).</w:t>
            </w:r>
          </w:p>
          <w:p w:rsidR="00DE5AED" w:rsidRPr="00BF6051" w:rsidRDefault="00DE5AED" w:rsidP="00DE5AED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 w:rsidRPr="00BF6051">
              <w:rPr>
                <w:rFonts w:eastAsia="Calibri" w:cs="Arial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DE5AED" w:rsidRPr="00BF6051" w:rsidRDefault="00DE5AED" w:rsidP="00DE5AED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 w:rsidRPr="00BF6051">
              <w:rPr>
                <w:rFonts w:eastAsia="Calibri" w:cs="Arial"/>
                <w:sz w:val="24"/>
                <w:szCs w:val="24"/>
              </w:rPr>
              <w:t>Характеризует степень внедрения механизма персонифицированного финансирования и доступность дополнительного образования.</w:t>
            </w:r>
          </w:p>
          <w:p w:rsidR="00DE5AED" w:rsidRPr="00BF6051" w:rsidRDefault="00DE5AED" w:rsidP="00DE5AED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 w:rsidRPr="00BF6051">
              <w:rPr>
                <w:rFonts w:eastAsia="Calibri" w:cs="Arial"/>
                <w:sz w:val="24"/>
                <w:szCs w:val="24"/>
              </w:rPr>
      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      </w:r>
          </w:p>
          <w:p w:rsidR="00DE5AED" w:rsidRPr="00BF6051" w:rsidRDefault="00DE5AED" w:rsidP="00DE5AED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 w:rsidRPr="00BF6051">
              <w:rPr>
                <w:rFonts w:eastAsia="Calibri" w:cs="Arial"/>
                <w:sz w:val="24"/>
                <w:szCs w:val="24"/>
              </w:rPr>
              <w:t>Рассчитывается по формуле: Спф= (Чдспф / Ч5-18)*100%, где:</w:t>
            </w:r>
          </w:p>
          <w:p w:rsidR="00DE5AED" w:rsidRPr="00BF6051" w:rsidRDefault="00DE5AED" w:rsidP="00DE5AED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 w:rsidRPr="00BF6051">
              <w:rPr>
                <w:rFonts w:eastAsia="Calibri" w:cs="Arial"/>
                <w:sz w:val="24"/>
                <w:szCs w:val="24"/>
              </w:rPr>
              <w:t>Чдспф – общая численность детей,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DE5AED" w:rsidRDefault="00DE5AED" w:rsidP="005625EE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 w:rsidRPr="00BF6051">
              <w:rPr>
                <w:rFonts w:eastAsia="Calibri" w:cs="Arial"/>
                <w:sz w:val="24"/>
                <w:szCs w:val="24"/>
              </w:rPr>
              <w:t>Ч5-18 - численность детей в возрасте от 5 до 18 лет,  проживающих на территории муниципалитета.</w:t>
            </w:r>
          </w:p>
          <w:p w:rsidR="005625EE" w:rsidRPr="00BF6051" w:rsidRDefault="005625EE" w:rsidP="005625EE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E19E3" w:rsidRDefault="006E19E3" w:rsidP="006E19E3">
      <w:pPr>
        <w:pStyle w:val="afc"/>
        <w:numPr>
          <w:ilvl w:val="0"/>
          <w:numId w:val="28"/>
        </w:numPr>
        <w:spacing w:before="240" w:line="360" w:lineRule="auto"/>
        <w:jc w:val="both"/>
      </w:pPr>
      <w:r>
        <w:lastRenderedPageBreak/>
        <w:t xml:space="preserve">   </w:t>
      </w:r>
      <w:r w:rsidR="00913AFB" w:rsidRPr="005625EE">
        <w:t xml:space="preserve">Муниципальному </w:t>
      </w:r>
      <w:r>
        <w:t xml:space="preserve">   </w:t>
      </w:r>
      <w:r w:rsidR="00913AFB" w:rsidRPr="005625EE">
        <w:t>казённому</w:t>
      </w:r>
      <w:r>
        <w:t xml:space="preserve">    </w:t>
      </w:r>
      <w:r w:rsidR="00913AFB" w:rsidRPr="005625EE">
        <w:t xml:space="preserve"> учреждению</w:t>
      </w:r>
      <w:r>
        <w:t xml:space="preserve">    </w:t>
      </w:r>
      <w:r w:rsidR="00913AFB" w:rsidRPr="005625EE">
        <w:t xml:space="preserve"> «Управление</w:t>
      </w:r>
      <w:r>
        <w:t xml:space="preserve">   </w:t>
      </w:r>
      <w:r w:rsidR="00913AFB" w:rsidRPr="005625EE">
        <w:t xml:space="preserve"> по</w:t>
      </w:r>
    </w:p>
    <w:p w:rsidR="00BF6051" w:rsidRPr="005625EE" w:rsidRDefault="00913AFB" w:rsidP="006E19E3">
      <w:pPr>
        <w:spacing w:before="240" w:line="360" w:lineRule="auto"/>
        <w:jc w:val="both"/>
      </w:pPr>
      <w:r w:rsidRPr="005625EE">
        <w:lastRenderedPageBreak/>
        <w:t>организационно-техническому обеспечению деятельности администрации Михайловского муниципального района» (Горшков А.П.) опубликовать настоящее постановление на официальном сайте администрации Михайловского муниципального района.</w:t>
      </w:r>
      <w:r w:rsidR="00BF6051" w:rsidRPr="005625EE">
        <w:t xml:space="preserve"> </w:t>
      </w:r>
    </w:p>
    <w:p w:rsidR="00913AFB" w:rsidRPr="005625EE" w:rsidRDefault="00E25462" w:rsidP="008B0661">
      <w:pPr>
        <w:spacing w:line="360" w:lineRule="auto"/>
        <w:ind w:firstLine="708"/>
        <w:jc w:val="both"/>
      </w:pPr>
      <w:r w:rsidRPr="005625EE">
        <w:t>3</w:t>
      </w:r>
      <w:r w:rsidR="00913AFB" w:rsidRPr="005625EE">
        <w:t xml:space="preserve">. </w:t>
      </w:r>
      <w:r w:rsidR="008B0661" w:rsidRPr="005625EE">
        <w:t xml:space="preserve">Контроль исполнения настоящего постановления возложить на заместителя главы администрации Михайловского муниципального района Михайлову О.М. </w:t>
      </w:r>
    </w:p>
    <w:p w:rsidR="00913AFB" w:rsidRPr="005625EE" w:rsidRDefault="00913AFB" w:rsidP="00913AFB">
      <w:pPr>
        <w:jc w:val="both"/>
      </w:pPr>
    </w:p>
    <w:p w:rsidR="00913AFB" w:rsidRDefault="00913AFB" w:rsidP="00913AFB">
      <w:pPr>
        <w:jc w:val="both"/>
      </w:pPr>
    </w:p>
    <w:p w:rsidR="005625EE" w:rsidRPr="005625EE" w:rsidRDefault="005625EE" w:rsidP="00913AFB">
      <w:pPr>
        <w:jc w:val="both"/>
      </w:pPr>
    </w:p>
    <w:p w:rsidR="00913AFB" w:rsidRPr="005625EE" w:rsidRDefault="00913AFB" w:rsidP="00913AFB">
      <w:pPr>
        <w:jc w:val="both"/>
        <w:rPr>
          <w:b/>
        </w:rPr>
      </w:pPr>
      <w:r w:rsidRPr="005625EE">
        <w:rPr>
          <w:b/>
        </w:rPr>
        <w:t xml:space="preserve">Глава Михайловского муниципального района – </w:t>
      </w:r>
    </w:p>
    <w:p w:rsidR="002C0BD3" w:rsidRPr="005625EE" w:rsidRDefault="00913AFB" w:rsidP="002143B5">
      <w:pPr>
        <w:spacing w:line="360" w:lineRule="auto"/>
        <w:jc w:val="both"/>
        <w:rPr>
          <w:b/>
        </w:rPr>
      </w:pPr>
      <w:r w:rsidRPr="005625EE">
        <w:rPr>
          <w:b/>
        </w:rPr>
        <w:t xml:space="preserve">Глава администрации района                              </w:t>
      </w:r>
      <w:r w:rsidR="005625EE">
        <w:rPr>
          <w:b/>
        </w:rPr>
        <w:t xml:space="preserve">                        </w:t>
      </w:r>
      <w:r w:rsidRPr="005625EE">
        <w:rPr>
          <w:b/>
        </w:rPr>
        <w:t xml:space="preserve"> В.В. Архипов</w:t>
      </w:r>
    </w:p>
    <w:sectPr w:rsidR="002C0BD3" w:rsidRPr="005625EE" w:rsidSect="005625EE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84" w:rsidRDefault="00932984" w:rsidP="002C0BD3">
      <w:r>
        <w:separator/>
      </w:r>
    </w:p>
  </w:endnote>
  <w:endnote w:type="continuationSeparator" w:id="0">
    <w:p w:rsidR="00932984" w:rsidRDefault="00932984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84" w:rsidRDefault="00932984" w:rsidP="002C0BD3">
      <w:r>
        <w:separator/>
      </w:r>
    </w:p>
  </w:footnote>
  <w:footnote w:type="continuationSeparator" w:id="0">
    <w:p w:rsidR="00932984" w:rsidRDefault="00932984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1892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661" w:rsidRDefault="008B0661">
        <w:pPr>
          <w:pStyle w:val="aa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E150ED">
          <w:rPr>
            <w:noProof/>
            <w:sz w:val="24"/>
            <w:szCs w:val="24"/>
          </w:rPr>
          <w:t>2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D6FD6"/>
    <w:multiLevelType w:val="hybridMultilevel"/>
    <w:tmpl w:val="AA24BEF6"/>
    <w:lvl w:ilvl="0" w:tplc="8DFC7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C1443"/>
    <w:multiLevelType w:val="multilevel"/>
    <w:tmpl w:val="4418A4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 w15:restartNumberingAfterBreak="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4"/>
  </w:num>
  <w:num w:numId="8">
    <w:abstractNumId w:val="5"/>
  </w:num>
  <w:num w:numId="9">
    <w:abstractNumId w:val="25"/>
  </w:num>
  <w:num w:numId="10">
    <w:abstractNumId w:val="26"/>
  </w:num>
  <w:num w:numId="11">
    <w:abstractNumId w:val="14"/>
  </w:num>
  <w:num w:numId="12">
    <w:abstractNumId w:val="10"/>
  </w:num>
  <w:num w:numId="13">
    <w:abstractNumId w:val="20"/>
  </w:num>
  <w:num w:numId="14">
    <w:abstractNumId w:val="12"/>
  </w:num>
  <w:num w:numId="15">
    <w:abstractNumId w:val="23"/>
  </w:num>
  <w:num w:numId="16">
    <w:abstractNumId w:val="8"/>
  </w:num>
  <w:num w:numId="17">
    <w:abstractNumId w:val="18"/>
  </w:num>
  <w:num w:numId="18">
    <w:abstractNumId w:val="21"/>
  </w:num>
  <w:num w:numId="19">
    <w:abstractNumId w:val="9"/>
  </w:num>
  <w:num w:numId="20">
    <w:abstractNumId w:val="17"/>
  </w:num>
  <w:num w:numId="21">
    <w:abstractNumId w:val="11"/>
  </w:num>
  <w:num w:numId="22">
    <w:abstractNumId w:val="27"/>
  </w:num>
  <w:num w:numId="23">
    <w:abstractNumId w:val="22"/>
  </w:num>
  <w:num w:numId="24">
    <w:abstractNumId w:val="7"/>
  </w:num>
  <w:num w:numId="25">
    <w:abstractNumId w:val="13"/>
  </w:num>
  <w:num w:numId="26">
    <w:abstractNumId w:val="1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F"/>
    <w:rsid w:val="00042CF7"/>
    <w:rsid w:val="00063CC3"/>
    <w:rsid w:val="00094B2D"/>
    <w:rsid w:val="00187CFB"/>
    <w:rsid w:val="00195177"/>
    <w:rsid w:val="002143B5"/>
    <w:rsid w:val="00247C70"/>
    <w:rsid w:val="002B10DB"/>
    <w:rsid w:val="002C0BD3"/>
    <w:rsid w:val="00303717"/>
    <w:rsid w:val="003411C8"/>
    <w:rsid w:val="00344511"/>
    <w:rsid w:val="00353C2E"/>
    <w:rsid w:val="003661DF"/>
    <w:rsid w:val="003A545C"/>
    <w:rsid w:val="003C4C51"/>
    <w:rsid w:val="003E4AFF"/>
    <w:rsid w:val="003F028B"/>
    <w:rsid w:val="003F50EA"/>
    <w:rsid w:val="00411840"/>
    <w:rsid w:val="00416A74"/>
    <w:rsid w:val="00474ADD"/>
    <w:rsid w:val="00541404"/>
    <w:rsid w:val="00543151"/>
    <w:rsid w:val="0054600C"/>
    <w:rsid w:val="005625EE"/>
    <w:rsid w:val="005D454D"/>
    <w:rsid w:val="0061536B"/>
    <w:rsid w:val="006E19E3"/>
    <w:rsid w:val="00753406"/>
    <w:rsid w:val="007801F4"/>
    <w:rsid w:val="007B28FF"/>
    <w:rsid w:val="0080292F"/>
    <w:rsid w:val="008079A3"/>
    <w:rsid w:val="00817E96"/>
    <w:rsid w:val="00830A29"/>
    <w:rsid w:val="00863D8C"/>
    <w:rsid w:val="008670C4"/>
    <w:rsid w:val="0088602A"/>
    <w:rsid w:val="008B0661"/>
    <w:rsid w:val="008B382B"/>
    <w:rsid w:val="008B592A"/>
    <w:rsid w:val="008D07E4"/>
    <w:rsid w:val="008E3298"/>
    <w:rsid w:val="00913AFB"/>
    <w:rsid w:val="009276D6"/>
    <w:rsid w:val="0093088D"/>
    <w:rsid w:val="00932984"/>
    <w:rsid w:val="009655DE"/>
    <w:rsid w:val="009840C2"/>
    <w:rsid w:val="009D60FA"/>
    <w:rsid w:val="009F7860"/>
    <w:rsid w:val="00A10DF9"/>
    <w:rsid w:val="00A67547"/>
    <w:rsid w:val="00A74374"/>
    <w:rsid w:val="00AA69FF"/>
    <w:rsid w:val="00AE6BD7"/>
    <w:rsid w:val="00B106CA"/>
    <w:rsid w:val="00B13A60"/>
    <w:rsid w:val="00B54B13"/>
    <w:rsid w:val="00BF6051"/>
    <w:rsid w:val="00BF739A"/>
    <w:rsid w:val="00C02367"/>
    <w:rsid w:val="00C04AAE"/>
    <w:rsid w:val="00C21992"/>
    <w:rsid w:val="00C46D97"/>
    <w:rsid w:val="00C66125"/>
    <w:rsid w:val="00CC3F79"/>
    <w:rsid w:val="00CC58EC"/>
    <w:rsid w:val="00D27FE9"/>
    <w:rsid w:val="00D435B0"/>
    <w:rsid w:val="00D86C50"/>
    <w:rsid w:val="00DE5AED"/>
    <w:rsid w:val="00DF151B"/>
    <w:rsid w:val="00E150ED"/>
    <w:rsid w:val="00E24E74"/>
    <w:rsid w:val="00E25462"/>
    <w:rsid w:val="00E4028B"/>
    <w:rsid w:val="00E57001"/>
    <w:rsid w:val="00E61614"/>
    <w:rsid w:val="00E733B0"/>
    <w:rsid w:val="00E75AC8"/>
    <w:rsid w:val="00E8066F"/>
    <w:rsid w:val="00EB171A"/>
    <w:rsid w:val="00EF0830"/>
    <w:rsid w:val="00F213D4"/>
    <w:rsid w:val="00F57180"/>
    <w:rsid w:val="00F667AD"/>
    <w:rsid w:val="00F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FBEAC3"/>
  <w15:docId w15:val="{35DCAB73-E3A8-46AF-9F52-6F920076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786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E4BE-6864-4F02-B2B8-B0F9E489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53</cp:revision>
  <cp:lastPrinted>2021-06-25T01:04:00Z</cp:lastPrinted>
  <dcterms:created xsi:type="dcterms:W3CDTF">2020-12-24T06:24:00Z</dcterms:created>
  <dcterms:modified xsi:type="dcterms:W3CDTF">2021-06-25T01:17:00Z</dcterms:modified>
</cp:coreProperties>
</file>